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45" w:firstLineChars="100"/>
        <w:jc w:val="left"/>
        <w:rPr>
          <w:rFonts w:hint="default" w:ascii="ＭＳ 明朝" w:hAnsi="ＭＳ 明朝" w:eastAsia="ＭＳ 明朝"/>
          <w:kern w:val="0"/>
        </w:rPr>
      </w:pPr>
      <w:r>
        <w:rPr>
          <w:rFonts w:hint="eastAsia" w:ascii="ＭＳ 明朝" w:hAnsi="ＭＳ 明朝" w:eastAsia="ＭＳ 明朝"/>
          <w:kern w:val="0"/>
        </w:rPr>
        <w:t>　　三宅町特殊詐欺等防止対策機器購入費補助金交付要綱</w:t>
      </w:r>
    </w:p>
    <w:p>
      <w:pPr>
        <w:pStyle w:val="0"/>
        <w:ind w:firstLine="245" w:firstLineChars="100"/>
        <w:jc w:val="left"/>
        <w:rPr>
          <w:rFonts w:hint="default" w:ascii="ＭＳ 明朝" w:hAnsi="ＭＳ 明朝" w:eastAsia="ＭＳ 明朝"/>
          <w:kern w:val="0"/>
        </w:rPr>
      </w:pPr>
      <w:r>
        <w:rPr>
          <w:rFonts w:hint="eastAsia" w:ascii="ＭＳ 明朝" w:hAnsi="ＭＳ 明朝" w:eastAsia="ＭＳ 明朝"/>
          <w:kern w:val="0"/>
        </w:rPr>
        <w:t>（趣旨）</w:t>
      </w:r>
    </w:p>
    <w:p>
      <w:pPr>
        <w:pStyle w:val="0"/>
        <w:ind w:left="240" w:hanging="240"/>
        <w:rPr>
          <w:rFonts w:hint="eastAsia" w:asciiTheme="minorEastAsia" w:hAnsiTheme="minorEastAsia" w:eastAsiaTheme="minorEastAsia"/>
          <w:b w:val="0"/>
          <w:color w:val="000000"/>
          <w:kern w:val="0"/>
        </w:rPr>
      </w:pPr>
      <w:r>
        <w:rPr>
          <w:rFonts w:hint="eastAsia" w:asciiTheme="minorEastAsia" w:hAnsiTheme="minorEastAsia" w:eastAsiaTheme="minorEastAsia"/>
          <w:kern w:val="0"/>
        </w:rPr>
        <w:t>第１条　</w:t>
      </w:r>
      <w:r>
        <w:rPr>
          <w:rFonts w:hint="eastAsia" w:asciiTheme="minorEastAsia" w:hAnsiTheme="minorEastAsia" w:eastAsiaTheme="minorEastAsia"/>
          <w:kern w:val="0"/>
          <w:sz w:val="24"/>
        </w:rPr>
        <w:t>第１条　この要綱は、</w:t>
      </w:r>
      <w:r>
        <w:rPr>
          <w:rFonts w:hint="eastAsia" w:asciiTheme="minorEastAsia" w:hAnsiTheme="minorEastAsia" w:eastAsiaTheme="minorEastAsia"/>
          <w:color w:val="000000"/>
          <w:kern w:val="0"/>
        </w:rPr>
        <w:t>特殊詐欺等の被害を未然に防止するため、特殊詐欺等防止対策機器を設置する者に対し、当該設置に要する経費の一部について予算の範囲内において三宅町特殊詐欺等防止対策機器購入費補助金（以下「補助金」という。）を交付するものとし、</w:t>
      </w:r>
      <w:r>
        <w:rPr>
          <w:rFonts w:hint="eastAsia" w:asciiTheme="minorEastAsia" w:hAnsiTheme="minorEastAsia" w:eastAsiaTheme="minorEastAsia"/>
          <w:b w:val="0"/>
          <w:sz w:val="22"/>
        </w:rPr>
        <w:t>その交付に関しては、この要綱の定めるところによる。</w:t>
      </w:r>
    </w:p>
    <w:p>
      <w:pPr>
        <w:pStyle w:val="0"/>
        <w:ind w:left="240" w:hanging="240"/>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（定義）</w:t>
      </w:r>
    </w:p>
    <w:p>
      <w:pPr>
        <w:pStyle w:val="0"/>
        <w:ind w:left="240" w:hanging="240"/>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第２条　この要綱において、特殊詐欺等防止対策機器とは、特殊詐欺等の被害を未然に防止するための機能を有する固定電話機又は固定電話機に接続して用いる機器であって次の各号のいずれかに該当するものをいう。</w:t>
      </w:r>
    </w:p>
    <w:p>
      <w:pPr>
        <w:pStyle w:val="0"/>
        <w:ind w:left="490" w:leftChars="100" w:hanging="245" w:hangingChars="100"/>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xml:space="preserve">(1) </w:t>
      </w:r>
      <w:r>
        <w:rPr>
          <w:rFonts w:hint="eastAsia" w:asciiTheme="minorEastAsia" w:hAnsiTheme="minorEastAsia" w:eastAsiaTheme="minorEastAsia"/>
          <w:color w:val="000000"/>
          <w:kern w:val="0"/>
        </w:rPr>
        <w:t>事前に登録していない電話番号からの着信に対する注意を促す機能を有すること。</w:t>
      </w:r>
    </w:p>
    <w:p>
      <w:pPr>
        <w:pStyle w:val="0"/>
        <w:ind w:left="490" w:leftChars="100" w:hanging="245" w:hangingChars="100"/>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xml:space="preserve">(2) </w:t>
      </w:r>
      <w:r>
        <w:rPr>
          <w:rFonts w:hint="eastAsia" w:asciiTheme="minorEastAsia" w:hAnsiTheme="minorEastAsia" w:eastAsiaTheme="minorEastAsia"/>
          <w:color w:val="000000"/>
          <w:kern w:val="0"/>
        </w:rPr>
        <w:t>通話の内容を自動的に録音する機能及び着信の相手に対し録音を行う旨の応答を自動的に行う機能を有すること。</w:t>
      </w:r>
    </w:p>
    <w:p>
      <w:pPr>
        <w:pStyle w:val="0"/>
        <w:ind w:left="490" w:leftChars="100" w:hanging="245" w:hangingChars="100"/>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xml:space="preserve">(3) </w:t>
      </w:r>
      <w:r>
        <w:rPr>
          <w:rFonts w:hint="eastAsia" w:asciiTheme="minorEastAsia" w:hAnsiTheme="minorEastAsia" w:eastAsiaTheme="minorEastAsia"/>
          <w:color w:val="000000"/>
          <w:kern w:val="0"/>
        </w:rPr>
        <w:t>被害を引き起こす可能性のある電話の着信を自動的に切断する機能を有すること。</w:t>
      </w:r>
    </w:p>
    <w:p>
      <w:pPr>
        <w:pStyle w:val="0"/>
        <w:ind w:left="240" w:hanging="240"/>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（補助対象者）</w:t>
      </w:r>
    </w:p>
    <w:p>
      <w:pPr>
        <w:pStyle w:val="0"/>
        <w:ind w:left="240" w:hanging="240"/>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第３条　補助金の交付の対象となる者（以下「補助対象者」という。）は、次に掲げる要件を全て満たす者とする。ただし、当該補助対象者と同一の世帯に過去にこの要綱に基づく補助金の交付を受けた者がいる場合は、補助金の交付の対象としない。</w:t>
      </w:r>
    </w:p>
    <w:p>
      <w:pPr>
        <w:pStyle w:val="0"/>
        <w:ind w:left="490" w:hanging="490" w:hangingChars="200"/>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(1) </w:t>
      </w:r>
      <w:r>
        <w:rPr>
          <w:rFonts w:hint="eastAsia" w:asciiTheme="minorEastAsia" w:hAnsiTheme="minorEastAsia" w:eastAsiaTheme="minorEastAsia"/>
          <w:color w:val="000000"/>
          <w:kern w:val="0"/>
        </w:rPr>
        <w:t>町に居住し、かつ、住民基本台帳法（昭和４２年法律第８１号）に基づく町の住民基本台帳に記録されている者であること。</w:t>
      </w:r>
    </w:p>
    <w:p>
      <w:pPr>
        <w:pStyle w:val="0"/>
        <w:ind w:left="490" w:hanging="490" w:hangingChars="200"/>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(2) </w:t>
      </w:r>
      <w:r>
        <w:rPr>
          <w:rFonts w:hint="eastAsia" w:asciiTheme="minorEastAsia" w:hAnsiTheme="minorEastAsia" w:eastAsiaTheme="minorEastAsia"/>
          <w:color w:val="000000"/>
          <w:kern w:val="0"/>
        </w:rPr>
        <w:t>居住する住宅に特殊詐欺等防止対策機器（以下「機器」という。）を設置する者であること。</w:t>
      </w:r>
    </w:p>
    <w:p>
      <w:pPr>
        <w:pStyle w:val="0"/>
        <w:ind w:left="490" w:hanging="490" w:hangingChars="200"/>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(2) </w:t>
      </w:r>
      <w:r>
        <w:rPr>
          <w:rFonts w:hint="eastAsia" w:asciiTheme="minorEastAsia" w:hAnsiTheme="minorEastAsia" w:eastAsiaTheme="minorEastAsia"/>
          <w:color w:val="000000"/>
          <w:kern w:val="0"/>
        </w:rPr>
        <w:t>第５条の規定による交付申請を行</w:t>
      </w:r>
      <w:bookmarkStart w:id="0" w:name="_GoBack"/>
      <w:bookmarkEnd w:id="0"/>
      <w:r>
        <w:rPr>
          <w:rFonts w:hint="eastAsia" w:asciiTheme="minorEastAsia" w:hAnsiTheme="minorEastAsia" w:eastAsiaTheme="minorEastAsia"/>
          <w:color w:val="000000"/>
          <w:kern w:val="0"/>
        </w:rPr>
        <w:t>う日において、補助対象者又は</w:t>
      </w:r>
      <w:bookmarkStart w:id="1" w:name="_Hlk73688656"/>
      <w:r>
        <w:rPr>
          <w:rFonts w:hint="eastAsia" w:asciiTheme="minorEastAsia" w:hAnsiTheme="minorEastAsia" w:eastAsiaTheme="minorEastAsia"/>
          <w:color w:val="000000"/>
          <w:kern w:val="0"/>
        </w:rPr>
        <w:t>当該補助対象者が居住する住宅に同居する者</w:t>
      </w:r>
      <w:bookmarkEnd w:id="1"/>
      <w:r>
        <w:rPr>
          <w:rFonts w:hint="eastAsia" w:asciiTheme="minorEastAsia" w:hAnsiTheme="minorEastAsia" w:eastAsiaTheme="minorEastAsia"/>
          <w:color w:val="000000"/>
          <w:kern w:val="0"/>
        </w:rPr>
        <w:t>が満６５歳以上の者であること。</w:t>
      </w:r>
    </w:p>
    <w:p>
      <w:pPr>
        <w:pStyle w:val="0"/>
        <w:ind w:left="490" w:hanging="490" w:hangingChars="200"/>
        <w:rPr>
          <w:rFonts w:hint="eastAsia" w:asciiTheme="minorEastAsia" w:hAnsiTheme="minorEastAsia" w:eastAsiaTheme="minorEastAsia"/>
          <w:color w:val="FF0000"/>
          <w:kern w:val="0"/>
        </w:rPr>
      </w:pPr>
      <w:r>
        <w:rPr>
          <w:rFonts w:hint="eastAsia" w:asciiTheme="minorEastAsia" w:hAnsiTheme="minorEastAsia" w:eastAsiaTheme="minorEastAsia"/>
          <w:color w:val="000000"/>
          <w:kern w:val="0"/>
        </w:rPr>
        <w:t>　</w:t>
      </w:r>
      <w:r>
        <w:rPr>
          <w:rFonts w:hint="eastAsia" w:asciiTheme="minorEastAsia" w:hAnsiTheme="minorEastAsia" w:eastAsiaTheme="minorEastAsia"/>
          <w:color w:val="auto"/>
          <w:kern w:val="0"/>
        </w:rPr>
        <w:t xml:space="preserve">(3) </w:t>
      </w:r>
      <w:r>
        <w:rPr>
          <w:rFonts w:hint="eastAsia" w:asciiTheme="minorEastAsia" w:hAnsiTheme="minorEastAsia" w:eastAsiaTheme="minorEastAsia"/>
          <w:color w:val="auto"/>
          <w:kern w:val="0"/>
        </w:rPr>
        <w:t>補助対象者及び当該補助対象者が居住する住宅に同居する者が町税等を滞納していないこと。</w:t>
      </w:r>
    </w:p>
    <w:p>
      <w:pPr>
        <w:pStyle w:val="0"/>
        <w:ind w:left="490" w:hanging="490" w:hangingChars="200"/>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(4) </w:t>
      </w:r>
      <w:r>
        <w:rPr>
          <w:rFonts w:hint="eastAsia" w:asciiTheme="minorEastAsia" w:hAnsiTheme="minorEastAsia" w:eastAsiaTheme="minorEastAsia"/>
          <w:color w:val="000000"/>
          <w:kern w:val="0"/>
        </w:rPr>
        <w:t>補助対象者及び当該補助対象者が居住する住宅に同居する者が三宅町暴力団排除条例（平成２３年１２月三宅町条例第２２号）第２条第１号から第３号までに規定する暴力団、暴力団員若しくは暴力団員等又はこれらのものと密接な関係を有する者でないこと。</w:t>
      </w:r>
    </w:p>
    <w:p>
      <w:pPr>
        <w:pStyle w:val="0"/>
        <w:ind w:left="240" w:hanging="240"/>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（補助対象経費及び補助金の額）</w:t>
      </w:r>
    </w:p>
    <w:p>
      <w:pPr>
        <w:pStyle w:val="0"/>
        <w:autoSpaceDE w:val="0"/>
        <w:autoSpaceDN w:val="0"/>
        <w:adjustRightInd w:val="0"/>
        <w:ind w:left="240" w:hanging="240"/>
        <w:jc w:val="left"/>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第４条　補助金の交付の対象となる経費（以下「補助対象経費」という。）は、</w:t>
      </w:r>
      <w:bookmarkStart w:id="2" w:name="_Hlk72482287"/>
      <w:r>
        <w:rPr>
          <w:rFonts w:hint="eastAsia" w:asciiTheme="minorEastAsia" w:hAnsiTheme="minorEastAsia" w:eastAsiaTheme="minorEastAsia"/>
          <w:color w:val="000000"/>
          <w:kern w:val="0"/>
        </w:rPr>
        <w:t>機器</w:t>
      </w:r>
      <w:bookmarkEnd w:id="2"/>
      <w:r>
        <w:rPr>
          <w:rFonts w:hint="eastAsia" w:asciiTheme="minorEastAsia" w:hAnsiTheme="minorEastAsia" w:eastAsiaTheme="minorEastAsia"/>
          <w:color w:val="000000"/>
          <w:kern w:val="0"/>
        </w:rPr>
        <w:t>の購入に係る費用及びその設置に係る費用（付随するサービスの加入及び利用に要する費用等を除く。）の合計額とする。ただし、補助の対象とする機器は、１世帯につき１台に限るものとする。</w:t>
      </w:r>
    </w:p>
    <w:p>
      <w:pPr>
        <w:pStyle w:val="0"/>
        <w:autoSpaceDE w:val="0"/>
        <w:autoSpaceDN w:val="0"/>
        <w:adjustRightInd w:val="0"/>
        <w:ind w:left="240" w:hanging="240"/>
        <w:jc w:val="left"/>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２　補助金の額は、補助対象経費に２分の１を乗じて得た額（その額に１００円未満の端数が生じたときは、これを切り捨てた額）とし、５，０００円を限度とする。</w:t>
      </w:r>
    </w:p>
    <w:p>
      <w:pPr>
        <w:pStyle w:val="0"/>
        <w:jc w:val="left"/>
        <w:rPr>
          <w:rFonts w:hint="eastAsia" w:asciiTheme="minorEastAsia" w:hAnsiTheme="minorEastAsia" w:eastAsiaTheme="minorEastAsia"/>
          <w:kern w:val="0"/>
        </w:rPr>
      </w:pPr>
      <w:r>
        <w:rPr>
          <w:rFonts w:hint="eastAsia" w:asciiTheme="minorEastAsia" w:hAnsiTheme="minorEastAsia" w:eastAsiaTheme="minorEastAsia"/>
          <w:kern w:val="0"/>
        </w:rPr>
        <w:t>　（補助金の交付申請）</w:t>
      </w:r>
    </w:p>
    <w:p>
      <w:pPr>
        <w:pStyle w:val="0"/>
        <w:ind w:left="245" w:hanging="245" w:hangingChars="100"/>
        <w:rPr>
          <w:rFonts w:hint="eastAsia" w:asciiTheme="minorEastAsia" w:hAnsiTheme="minorEastAsia" w:eastAsiaTheme="minorEastAsia"/>
        </w:rPr>
      </w:pPr>
      <w:bookmarkStart w:id="3" w:name="_Hlk41048569"/>
      <w:r>
        <w:rPr>
          <w:rFonts w:hint="eastAsia" w:asciiTheme="minorEastAsia" w:hAnsiTheme="minorEastAsia" w:eastAsiaTheme="minorEastAsia"/>
        </w:rPr>
        <w:t>第５条　補助金の交付を受けようとする者（以下「申請者」という。）は、三宅町特殊詐欺等防止対策機器購入費補助金交付申請書（様式第１号。以下「申請書」という。）に次に掲げる書類を添えて、機器の購入前に町長に提出しなければならない。</w:t>
      </w:r>
    </w:p>
    <w:p>
      <w:pPr>
        <w:pStyle w:val="0"/>
        <w:autoSpaceDE w:val="0"/>
        <w:autoSpaceDN w:val="0"/>
        <w:adjustRightInd w:val="0"/>
        <w:ind w:left="490" w:leftChars="100" w:hanging="245" w:hangingChars="100"/>
        <w:jc w:val="left"/>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xml:space="preserve">(1) </w:t>
      </w:r>
      <w:r>
        <w:rPr>
          <w:rFonts w:hint="eastAsia" w:asciiTheme="minorEastAsia" w:hAnsiTheme="minorEastAsia" w:eastAsiaTheme="minorEastAsia"/>
          <w:color w:val="000000"/>
          <w:kern w:val="0"/>
        </w:rPr>
        <w:t>機器の機能が記載されているカタログ、取扱説明書等の写し</w:t>
      </w:r>
    </w:p>
    <w:p>
      <w:pPr>
        <w:pStyle w:val="0"/>
        <w:ind w:left="490" w:leftChars="100" w:hanging="245" w:hangingChars="100"/>
        <w:rPr>
          <w:rFonts w:hint="eastAsia"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機器の購入予定額（取付けに要する費用を含む。）を確認できる書類</w:t>
      </w:r>
    </w:p>
    <w:p>
      <w:pPr>
        <w:pStyle w:val="0"/>
        <w:autoSpaceDE w:val="0"/>
        <w:autoSpaceDN w:val="0"/>
        <w:adjustRightInd w:val="0"/>
        <w:ind w:left="240"/>
        <w:jc w:val="left"/>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xml:space="preserve">(3) </w:t>
      </w:r>
      <w:r>
        <w:rPr>
          <w:rFonts w:hint="eastAsia" w:asciiTheme="minorEastAsia" w:hAnsiTheme="minorEastAsia" w:eastAsiaTheme="minorEastAsia"/>
          <w:color w:val="000000"/>
          <w:kern w:val="0"/>
        </w:rPr>
        <w:t>承諾書（様式第２号）</w:t>
      </w:r>
    </w:p>
    <w:p>
      <w:pPr>
        <w:pStyle w:val="0"/>
        <w:autoSpaceDE w:val="0"/>
        <w:autoSpaceDN w:val="0"/>
        <w:adjustRightInd w:val="0"/>
        <w:ind w:left="240"/>
        <w:jc w:val="left"/>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xml:space="preserve">(4) </w:t>
      </w:r>
      <w:r>
        <w:rPr>
          <w:rFonts w:hint="eastAsia" w:asciiTheme="minorEastAsia" w:hAnsiTheme="minorEastAsia" w:eastAsiaTheme="minorEastAsia"/>
          <w:color w:val="000000"/>
          <w:kern w:val="0"/>
        </w:rPr>
        <w:t>その他町長が必要と認める書類</w:t>
      </w:r>
    </w:p>
    <w:p>
      <w:pPr>
        <w:pStyle w:val="0"/>
        <w:jc w:val="left"/>
        <w:rPr>
          <w:rFonts w:hint="eastAsia" w:asciiTheme="minorEastAsia" w:hAnsiTheme="minorEastAsia" w:eastAsiaTheme="minorEastAsia"/>
          <w:color w:val="000000"/>
        </w:rPr>
      </w:pPr>
      <w:bookmarkEnd w:id="3"/>
      <w:r>
        <w:rPr>
          <w:rFonts w:hint="eastAsia" w:asciiTheme="minorEastAsia" w:hAnsiTheme="minorEastAsia" w:eastAsiaTheme="minorEastAsia"/>
          <w:kern w:val="0"/>
        </w:rPr>
        <w:t>　（</w:t>
      </w:r>
      <w:r>
        <w:rPr>
          <w:rFonts w:hint="eastAsia" w:asciiTheme="minorEastAsia" w:hAnsiTheme="minorEastAsia" w:eastAsiaTheme="minorEastAsia"/>
          <w:color w:val="000000"/>
        </w:rPr>
        <w:t>補助金の交付決定）</w:t>
      </w:r>
    </w:p>
    <w:p>
      <w:pPr>
        <w:pStyle w:val="0"/>
        <w:ind w:left="245" w:hanging="245" w:hangingChars="100"/>
        <w:rPr>
          <w:rFonts w:hint="eastAsia" w:asciiTheme="minorEastAsia" w:hAnsiTheme="minorEastAsia" w:eastAsiaTheme="minorEastAsia"/>
        </w:rPr>
      </w:pPr>
      <w:bookmarkStart w:id="4" w:name="_Hlk41048584"/>
      <w:r>
        <w:rPr>
          <w:rFonts w:hint="eastAsia" w:asciiTheme="minorEastAsia" w:hAnsiTheme="minorEastAsia" w:eastAsiaTheme="minorEastAsia"/>
        </w:rPr>
        <w:t>第６条　</w:t>
      </w:r>
      <w:bookmarkStart w:id="5" w:name="_Hlk41048689"/>
      <w:r>
        <w:rPr>
          <w:rFonts w:hint="eastAsia" w:asciiTheme="minorEastAsia" w:hAnsiTheme="minorEastAsia" w:eastAsiaTheme="minorEastAsia"/>
        </w:rPr>
        <w:t>町長は、申請書を受理した場合</w:t>
      </w:r>
      <w:bookmarkEnd w:id="5"/>
      <w:r>
        <w:rPr>
          <w:rFonts w:hint="eastAsia" w:asciiTheme="minorEastAsia" w:hAnsiTheme="minorEastAsia" w:eastAsiaTheme="minorEastAsia"/>
        </w:rPr>
        <w:t>は、その内容を審査の上、補助金の交付の可否を決定し、申請者に対し通知するものとする。</w:t>
      </w:r>
      <w:bookmarkEnd w:id="4"/>
    </w:p>
    <w:p>
      <w:pPr>
        <w:pStyle w:val="0"/>
        <w:ind w:left="123" w:hanging="123" w:hangingChars="50"/>
        <w:rPr>
          <w:rFonts w:hint="eastAsia" w:asciiTheme="minorEastAsia" w:hAnsiTheme="minorEastAsia" w:eastAsiaTheme="minorEastAsia"/>
        </w:rPr>
      </w:pPr>
      <w:r>
        <w:rPr>
          <w:rFonts w:hint="eastAsia" w:asciiTheme="minorEastAsia" w:hAnsiTheme="minorEastAsia" w:eastAsiaTheme="minorEastAsia"/>
        </w:rPr>
        <w:t>２　町長は、補助金交付の目的を達成するため必要と認めるときは、条件を付することができる。</w:t>
      </w:r>
    </w:p>
    <w:p>
      <w:pPr>
        <w:pStyle w:val="0"/>
        <w:ind w:left="245" w:hanging="245" w:hangingChars="100"/>
        <w:rPr>
          <w:rFonts w:hint="eastAsia" w:asciiTheme="minorEastAsia" w:hAnsiTheme="minorEastAsia" w:eastAsiaTheme="minorEastAsia"/>
        </w:rPr>
      </w:pPr>
      <w:r>
        <w:rPr>
          <w:rFonts w:hint="eastAsia" w:asciiTheme="minorEastAsia" w:hAnsiTheme="minorEastAsia" w:eastAsiaTheme="minorEastAsia"/>
        </w:rPr>
        <w:t>３　第１項の規定により補助金の交付の決定を受けた申請者（以下「補助決定者」という。）は、速やかに機器を購入し、取付けに着手するものとする。</w:t>
      </w:r>
    </w:p>
    <w:p>
      <w:pPr>
        <w:pStyle w:val="0"/>
        <w:jc w:val="left"/>
        <w:rPr>
          <w:rFonts w:hint="eastAsia"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color w:val="000000"/>
        </w:rPr>
        <w:t>報告書の提出</w:t>
      </w:r>
      <w:r>
        <w:rPr>
          <w:rFonts w:hint="eastAsia" w:asciiTheme="minorEastAsia" w:hAnsiTheme="minorEastAsia" w:eastAsiaTheme="minorEastAsia"/>
          <w:kern w:val="0"/>
        </w:rPr>
        <w:t>）</w:t>
      </w:r>
    </w:p>
    <w:p>
      <w:pPr>
        <w:pStyle w:val="0"/>
        <w:autoSpaceDE w:val="0"/>
        <w:autoSpaceDN w:val="0"/>
        <w:adjustRightInd w:val="0"/>
        <w:ind w:left="240" w:hanging="240"/>
        <w:jc w:val="left"/>
        <w:rPr>
          <w:rFonts w:hint="eastAsia" w:asciiTheme="minorEastAsia" w:hAnsiTheme="minorEastAsia" w:eastAsiaTheme="minorEastAsia"/>
          <w:color w:val="000000"/>
          <w:kern w:val="0"/>
        </w:rPr>
      </w:pPr>
      <w:bookmarkStart w:id="6" w:name="_Hlk41308928"/>
      <w:r>
        <w:rPr>
          <w:rFonts w:hint="eastAsia" w:asciiTheme="minorEastAsia" w:hAnsiTheme="minorEastAsia" w:eastAsiaTheme="minorEastAsia"/>
          <w:color w:val="000000"/>
          <w:kern w:val="0"/>
        </w:rPr>
        <w:t>第７条　補助決定者は、機器の取付けが完了したときは、速やかに三宅町特殊詐欺等防止対策機器設置完了報告書（様式第３号。以下「報告書」という。</w:t>
      </w:r>
      <w:r>
        <w:rPr>
          <w:rFonts w:hint="eastAsia" w:asciiTheme="minorEastAsia" w:hAnsiTheme="minorEastAsia" w:eastAsiaTheme="minorEastAsia"/>
          <w:color w:val="000000"/>
          <w:kern w:val="0"/>
        </w:rPr>
        <w:t>)</w:t>
      </w:r>
      <w:r>
        <w:rPr>
          <w:rFonts w:hint="eastAsia" w:asciiTheme="minorEastAsia" w:hAnsiTheme="minorEastAsia" w:eastAsiaTheme="minorEastAsia"/>
          <w:color w:val="000000"/>
          <w:kern w:val="0"/>
        </w:rPr>
        <w:t>に次に掲げる書類を添えて、町長に提出しなければならない。</w:t>
      </w:r>
    </w:p>
    <w:p>
      <w:pPr>
        <w:pStyle w:val="0"/>
        <w:autoSpaceDE w:val="0"/>
        <w:autoSpaceDN w:val="0"/>
        <w:adjustRightInd w:val="0"/>
        <w:ind w:left="240" w:hanging="240"/>
        <w:jc w:val="left"/>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(1) </w:t>
      </w:r>
      <w:r>
        <w:rPr>
          <w:rFonts w:hint="eastAsia" w:asciiTheme="minorEastAsia" w:hAnsiTheme="minorEastAsia" w:eastAsiaTheme="minorEastAsia"/>
          <w:color w:val="000000"/>
          <w:kern w:val="0"/>
        </w:rPr>
        <w:t>機器の購入及び取付けに要した費用に係る領収書の写し</w:t>
      </w:r>
    </w:p>
    <w:p>
      <w:pPr>
        <w:pStyle w:val="0"/>
        <w:autoSpaceDE w:val="0"/>
        <w:autoSpaceDN w:val="0"/>
        <w:adjustRightInd w:val="0"/>
        <w:ind w:left="240" w:hanging="240"/>
        <w:jc w:val="left"/>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(2) </w:t>
      </w:r>
      <w:r>
        <w:rPr>
          <w:rFonts w:hint="eastAsia" w:asciiTheme="minorEastAsia" w:hAnsiTheme="minorEastAsia" w:eastAsiaTheme="minorEastAsia"/>
          <w:color w:val="000000"/>
          <w:kern w:val="0"/>
        </w:rPr>
        <w:t>機器の保証書の写し</w:t>
      </w:r>
    </w:p>
    <w:p>
      <w:pPr>
        <w:pStyle w:val="0"/>
        <w:jc w:val="left"/>
        <w:rPr>
          <w:rFonts w:hint="eastAsia" w:asciiTheme="minorEastAsia" w:hAnsiTheme="minorEastAsia" w:eastAsiaTheme="minorEastAsia"/>
          <w:kern w:val="0"/>
        </w:rPr>
      </w:pPr>
      <w:bookmarkEnd w:id="6"/>
      <w:r>
        <w:rPr>
          <w:rFonts w:hint="eastAsia" w:asciiTheme="minorEastAsia" w:hAnsiTheme="minorEastAsia" w:eastAsiaTheme="minorEastAsia"/>
          <w:kern w:val="0"/>
        </w:rPr>
        <w:t>　（</w:t>
      </w:r>
      <w:r>
        <w:rPr>
          <w:rFonts w:hint="eastAsia" w:asciiTheme="minorEastAsia" w:hAnsiTheme="minorEastAsia" w:eastAsiaTheme="minorEastAsia"/>
          <w:color w:val="000000"/>
        </w:rPr>
        <w:t>補助金の確定等</w:t>
      </w:r>
      <w:r>
        <w:rPr>
          <w:rFonts w:hint="eastAsia" w:asciiTheme="minorEastAsia" w:hAnsiTheme="minorEastAsia" w:eastAsiaTheme="minorEastAsia"/>
          <w:kern w:val="0"/>
        </w:rPr>
        <w:t>）</w:t>
      </w:r>
    </w:p>
    <w:p>
      <w:pPr>
        <w:pStyle w:val="0"/>
        <w:ind w:left="245" w:hanging="245" w:hangingChars="100"/>
        <w:rPr>
          <w:rFonts w:hint="eastAsia" w:asciiTheme="minorEastAsia" w:hAnsiTheme="minorEastAsia" w:eastAsiaTheme="minorEastAsia"/>
        </w:rPr>
      </w:pPr>
      <w:bookmarkStart w:id="7" w:name="_Hlk41308943"/>
      <w:r>
        <w:rPr>
          <w:rFonts w:hint="eastAsia" w:asciiTheme="minorEastAsia" w:hAnsiTheme="minorEastAsia" w:eastAsiaTheme="minorEastAsia"/>
        </w:rPr>
        <w:t>第８条　町長は、</w:t>
      </w:r>
      <w:bookmarkEnd w:id="7"/>
      <w:r>
        <w:rPr>
          <w:rFonts w:hint="eastAsia" w:asciiTheme="minorEastAsia" w:hAnsiTheme="minorEastAsia" w:eastAsiaTheme="minorEastAsia"/>
        </w:rPr>
        <w:t>報告書の提出を受けた場合は、その内容を審査の上、交付すべき補助金の額を確定し、補助決定者に通知するものとする。</w:t>
      </w:r>
    </w:p>
    <w:p>
      <w:pPr>
        <w:pStyle w:val="0"/>
        <w:ind w:left="245" w:hanging="245" w:hangingChars="100"/>
        <w:rPr>
          <w:rFonts w:hint="eastAsia" w:asciiTheme="minorEastAsia" w:hAnsiTheme="minorEastAsia" w:eastAsiaTheme="minorEastAsia"/>
        </w:rPr>
      </w:pPr>
      <w:r>
        <w:rPr>
          <w:rFonts w:hint="eastAsia" w:asciiTheme="minorEastAsia" w:hAnsiTheme="minorEastAsia" w:eastAsiaTheme="minorEastAsia"/>
        </w:rPr>
        <w:t>２　補助決定者は、補助金の交付を受けようとするときは、三宅町特殊詐欺等防止対策機器購入費補助金交付請求書（様式第４号）に補助金の振込先口座に係る通帳の写しを添えて町長に提出するものとする。</w:t>
      </w:r>
    </w:p>
    <w:p>
      <w:pPr>
        <w:pStyle w:val="0"/>
        <w:ind w:left="245" w:hanging="245" w:hangingChars="100"/>
        <w:rPr>
          <w:rFonts w:hint="eastAsia" w:asciiTheme="minorEastAsia" w:hAnsiTheme="minorEastAsia" w:eastAsiaTheme="minorEastAsia"/>
        </w:rPr>
      </w:pPr>
      <w:r>
        <w:rPr>
          <w:rFonts w:hint="eastAsia" w:asciiTheme="minorEastAsia" w:hAnsiTheme="minorEastAsia" w:eastAsiaTheme="minorEastAsia"/>
        </w:rPr>
        <w:t>３　町長は、前項の規定により確定した額を交付するものとする。</w:t>
      </w:r>
    </w:p>
    <w:p>
      <w:pPr>
        <w:pStyle w:val="0"/>
        <w:jc w:val="left"/>
        <w:rPr>
          <w:rFonts w:hint="eastAsia"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color w:val="000000"/>
        </w:rPr>
        <w:t>交付決定の取消し等</w:t>
      </w:r>
      <w:r>
        <w:rPr>
          <w:rFonts w:hint="eastAsia" w:asciiTheme="minorEastAsia" w:hAnsiTheme="minorEastAsia" w:eastAsiaTheme="minorEastAsia"/>
          <w:kern w:val="0"/>
        </w:rPr>
        <w:t>）</w:t>
      </w:r>
    </w:p>
    <w:p>
      <w:pPr>
        <w:pStyle w:val="0"/>
        <w:autoSpaceDE w:val="0"/>
        <w:autoSpaceDN w:val="0"/>
        <w:adjustRightInd w:val="0"/>
        <w:ind w:left="240" w:hanging="240"/>
        <w:jc w:val="left"/>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第９条　町長は、補助決定者が次の各号のいずれかに該当するときは、補助金の交付の決定の全部又は一部を取り消すことができる。</w:t>
      </w:r>
    </w:p>
    <w:p>
      <w:pPr>
        <w:pStyle w:val="0"/>
        <w:ind w:firstLine="245" w:firstLineChars="100"/>
        <w:rPr>
          <w:rFonts w:hint="eastAsia"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交付決定の内容又は第６条第２項の条件に違反したとき。</w:t>
      </w:r>
    </w:p>
    <w:p>
      <w:pPr>
        <w:pStyle w:val="0"/>
        <w:autoSpaceDE w:val="0"/>
        <w:autoSpaceDN w:val="0"/>
        <w:adjustRightInd w:val="0"/>
        <w:ind w:left="480" w:hanging="240"/>
        <w:jc w:val="left"/>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xml:space="preserve">(2) </w:t>
      </w:r>
      <w:r>
        <w:rPr>
          <w:rFonts w:hint="eastAsia" w:asciiTheme="minorEastAsia" w:hAnsiTheme="minorEastAsia" w:eastAsiaTheme="minorEastAsia"/>
          <w:color w:val="000000"/>
          <w:kern w:val="0"/>
        </w:rPr>
        <w:t>偽りその他不正の手段により補助金の交付を受けたとき。</w:t>
      </w:r>
    </w:p>
    <w:p>
      <w:pPr>
        <w:pStyle w:val="0"/>
        <w:autoSpaceDE w:val="0"/>
        <w:autoSpaceDN w:val="0"/>
        <w:adjustRightInd w:val="0"/>
        <w:ind w:left="240" w:hanging="240"/>
        <w:jc w:val="left"/>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２　町長は、前項の規定により補助金の交付の決定の全部又は一部を取り消した場合であって既に補助金を交付しているときは、当該取消しに係る部分に関し既に交付した補助金の返還を命ずるものとする。</w:t>
      </w:r>
    </w:p>
    <w:p>
      <w:pPr>
        <w:pStyle w:val="0"/>
        <w:autoSpaceDE w:val="0"/>
        <w:autoSpaceDN w:val="0"/>
        <w:adjustRightInd w:val="0"/>
        <w:ind w:left="240" w:hanging="240"/>
        <w:jc w:val="left"/>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（調査への協力）</w:t>
      </w:r>
    </w:p>
    <w:p>
      <w:pPr>
        <w:pStyle w:val="0"/>
        <w:autoSpaceDE w:val="0"/>
        <w:autoSpaceDN w:val="0"/>
        <w:adjustRightInd w:val="0"/>
        <w:ind w:left="240" w:hanging="240"/>
        <w:jc w:val="left"/>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第１０条　補助決定者は、町長が機器の使用状況等について調査を行う場合は、これに協力しなければならない。</w:t>
      </w:r>
    </w:p>
    <w:p>
      <w:pPr>
        <w:pStyle w:val="0"/>
        <w:autoSpaceDE w:val="0"/>
        <w:autoSpaceDN w:val="0"/>
        <w:adjustRightInd w:val="0"/>
        <w:ind w:left="240" w:hanging="240"/>
        <w:jc w:val="left"/>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（処分等の制限）</w:t>
      </w:r>
    </w:p>
    <w:p>
      <w:pPr>
        <w:pStyle w:val="0"/>
        <w:autoSpaceDE w:val="0"/>
        <w:autoSpaceDN w:val="0"/>
        <w:adjustRightInd w:val="0"/>
        <w:ind w:left="240" w:hanging="240"/>
        <w:jc w:val="left"/>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第１１条　補助決定者は、補助金交付の目的に反して機器を使用し、譲渡し、交換し、貸し付け、及び担保に供してはならない。</w:t>
      </w:r>
    </w:p>
    <w:p>
      <w:pPr>
        <w:pStyle w:val="0"/>
        <w:autoSpaceDE w:val="0"/>
        <w:autoSpaceDN w:val="0"/>
        <w:adjustRightInd w:val="0"/>
        <w:ind w:left="240"/>
        <w:jc w:val="left"/>
        <w:rPr>
          <w:rFonts w:hint="eastAsia" w:asciiTheme="minorEastAsia" w:hAnsiTheme="minorEastAsia" w:eastAsiaTheme="minorEastAsia"/>
          <w:kern w:val="0"/>
        </w:rPr>
      </w:pPr>
      <w:r>
        <w:rPr>
          <w:rFonts w:hint="eastAsia" w:asciiTheme="minorEastAsia" w:hAnsiTheme="minorEastAsia" w:eastAsiaTheme="minorEastAsia"/>
          <w:kern w:val="0"/>
        </w:rPr>
        <w:t>（その他）</w:t>
      </w:r>
    </w:p>
    <w:p>
      <w:pPr>
        <w:pStyle w:val="0"/>
        <w:autoSpaceDE w:val="0"/>
        <w:autoSpaceDN w:val="0"/>
        <w:adjustRightInd w:val="0"/>
        <w:ind w:left="240" w:hanging="240"/>
        <w:jc w:val="left"/>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第１２条　この要綱に定めるもののほか、補助金の交付に関し必要な事項は、町長が別に定める。</w:t>
      </w:r>
    </w:p>
    <w:p>
      <w:pPr>
        <w:pStyle w:val="0"/>
        <w:autoSpaceDE w:val="0"/>
        <w:autoSpaceDN w:val="0"/>
        <w:adjustRightInd w:val="0"/>
        <w:spacing w:line="420" w:lineRule="atLeast"/>
        <w:ind w:firstLine="735" w:firstLineChars="300"/>
        <w:jc w:val="left"/>
        <w:rPr>
          <w:rFonts w:hint="eastAsia" w:asciiTheme="minorEastAsia" w:hAnsiTheme="minorEastAsia" w:eastAsiaTheme="minorEastAsia"/>
          <w:kern w:val="0"/>
        </w:rPr>
      </w:pPr>
      <w:r>
        <w:rPr>
          <w:rFonts w:hint="eastAsia" w:asciiTheme="minorEastAsia" w:hAnsiTheme="minorEastAsia" w:eastAsiaTheme="minorEastAsia"/>
        </w:rPr>
        <w:t>附　則</w:t>
      </w:r>
    </w:p>
    <w:p>
      <w:pPr>
        <w:pStyle w:val="0"/>
        <w:ind w:firstLine="245" w:firstLineChars="100"/>
        <w:jc w:val="left"/>
        <w:rPr>
          <w:rFonts w:hint="eastAsia" w:asciiTheme="minorEastAsia" w:hAnsiTheme="minorEastAsia" w:eastAsiaTheme="minorEastAsia"/>
        </w:rPr>
      </w:pPr>
      <w:r>
        <w:rPr>
          <w:rFonts w:hint="eastAsia" w:asciiTheme="minorEastAsia" w:hAnsiTheme="minorEastAsia" w:eastAsiaTheme="minorEastAsia"/>
        </w:rPr>
        <w:t>この要綱は、令和４年６月１日から施行する。</w:t>
      </w:r>
    </w:p>
    <w:sectPr>
      <w:pgSz w:w="11906" w:h="16838"/>
      <w:pgMar w:top="1418" w:right="1418" w:bottom="1418" w:left="1418" w:header="851" w:footer="992" w:gutter="0"/>
      <w:cols w:space="720"/>
      <w:textDirection w:val="lrTb"/>
      <w:docGrid w:type="linesAndChars" w:linePitch="466"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TotalTime>
  <Pages>3</Pages>
  <Words>16</Words>
  <Characters>2228</Characters>
  <Application>JUST Note</Application>
  <Lines>90</Lines>
  <Paragraphs>49</Paragraphs>
  <CharactersWithSpaces>2283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soumu2</dc:creator>
  <cp:lastModifiedBy>内野孝彦</cp:lastModifiedBy>
  <cp:lastPrinted>2021-06-08T04:22:00Z</cp:lastPrinted>
  <dcterms:created xsi:type="dcterms:W3CDTF">2021-06-08T08:27:00Z</dcterms:created>
  <dcterms:modified xsi:type="dcterms:W3CDTF">2022-05-31T01:13:28Z</dcterms:modified>
  <cp:revision>4</cp:revision>
</cp:coreProperties>
</file>