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32"/>
        </w:rPr>
      </w:pPr>
      <w:r>
        <w:rPr>
          <w:rFonts w:hint="eastAsia" w:ascii="UD デジタル 教科書体 N-R" w:hAnsi="UD デジタル 教科書体 N-R" w:eastAsia="UD デジタル 教科書体 N-R"/>
          <w:sz w:val="32"/>
        </w:rPr>
        <w:t>見積合わせ結果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ind w:firstLine="630" w:firstLineChars="3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開札　　　　　　令和８年６月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>５日　　　</w:t>
      </w:r>
    </w:p>
    <w:p>
      <w:pPr>
        <w:pStyle w:val="0"/>
        <w:ind w:left="1680" w:leftChars="300" w:hanging="1050" w:hangingChars="5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業務名　　　　　</w:t>
      </w:r>
      <w:r>
        <w:rPr>
          <w:rFonts w:hint="eastAsia" w:ascii="UD デジタル 教科書体 N-R" w:hAnsi="UD デジタル 教科書体 N-R" w:eastAsia="UD デジタル 教科書体 N-R"/>
        </w:rPr>
        <w:t>MiiMo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空調保守点検委託業務</w:t>
      </w:r>
    </w:p>
    <w:p>
      <w:pPr>
        <w:pStyle w:val="0"/>
        <w:ind w:left="1680" w:leftChars="300" w:hanging="1050" w:hangingChars="5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落札の有無　　　有</w:t>
      </w:r>
    </w:p>
    <w:p>
      <w:pPr>
        <w:pStyle w:val="0"/>
        <w:ind w:left="1680" w:leftChars="300" w:hanging="1050" w:hangingChars="50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-R" w:hAnsi="UD デジタル 教科書体 N-R" w:eastAsia="UD デジタル 教科書体 N-R"/>
        </w:rPr>
        <w:t>予定価格　　　　</w:t>
      </w:r>
      <w:r>
        <w:rPr>
          <w:rFonts w:hint="eastAsia" w:ascii="UD デジタル 教科書体 NP-R" w:hAnsi="UD デジタル 教科書体 NP-R" w:eastAsia="UD デジタル 教科書体 NP-R"/>
        </w:rPr>
        <w:t>２９７，０００円（税込）</w:t>
      </w:r>
    </w:p>
    <w:p>
      <w:pPr>
        <w:pStyle w:val="0"/>
        <w:ind w:left="1680" w:leftChars="300" w:hanging="1050" w:hangingChars="5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P-R" w:hAnsi="UD デジタル 教科書体 NP-R" w:eastAsia="UD デジタル 教科書体 NP-R"/>
        </w:rPr>
        <w:t>落札金額　　　　</w:t>
      </w: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１７０，５００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円</w:t>
      </w:r>
      <w:r>
        <w:rPr>
          <w:rFonts w:hint="eastAsia" w:ascii="UD デジタル 教科書体 N-R" w:hAnsi="UD デジタル 教科書体 N-R" w:eastAsia="UD デジタル 教科書体 N-R"/>
        </w:rPr>
        <w:t>（税込）　</w:t>
      </w:r>
    </w:p>
    <w:p>
      <w:pPr>
        <w:pStyle w:val="0"/>
        <w:ind w:left="1680" w:leftChars="300" w:hanging="1050" w:hangingChars="5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落札者の氏名　　</w:t>
      </w:r>
      <w:r>
        <w:rPr>
          <w:rFonts w:hint="eastAsia" w:ascii="UD デジタル 教科書体 N-R" w:hAnsi="UD デジタル 教科書体 N-R" w:eastAsia="UD デジタル 教科書体 N-R"/>
          <w:color w:val="auto"/>
          <w:highlight w:val="none"/>
        </w:rPr>
        <w:t>不二熱学サービス株式会社</w:t>
      </w:r>
      <w:r>
        <w:rPr>
          <w:rFonts w:hint="eastAsia" w:ascii="UD デジタル 教科書体 N-R" w:hAnsi="UD デジタル 教科書体 N-R" w:eastAsia="UD デジタル 教科書体 N-R"/>
          <w:color w:val="auto"/>
        </w:rPr>
        <w:t>　奈良支店　支店長　鳥越　一弘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ind w:left="1680" w:hanging="1680" w:hangingChars="800"/>
        <w:jc w:val="center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見積合わせ内容</w:t>
      </w:r>
    </w:p>
    <w:tbl>
      <w:tblPr>
        <w:tblStyle w:val="17"/>
        <w:tblW w:w="950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673"/>
        <w:gridCol w:w="3697"/>
        <w:gridCol w:w="2139"/>
      </w:tblGrid>
      <w:tr>
        <w:trPr>
          <w:trHeight w:val="555" w:hRule="atLeast"/>
        </w:trPr>
        <w:tc>
          <w:tcPr>
            <w:tcW w:w="3673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業者名</w:t>
            </w:r>
          </w:p>
        </w:tc>
        <w:tc>
          <w:tcPr>
            <w:tcW w:w="3697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見積額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消費税込額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</w:p>
        </w:tc>
        <w:tc>
          <w:tcPr>
            <w:tcW w:w="213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備考</w:t>
            </w:r>
          </w:p>
        </w:tc>
      </w:tr>
      <w:tr>
        <w:trPr>
          <w:trHeight w:val="1595" w:hRule="atLeast"/>
        </w:trPr>
        <w:tc>
          <w:tcPr>
            <w:tcW w:w="3673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FF0000"/>
                <w:highlight w:val="lightGray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highlight w:val="none"/>
              </w:rPr>
              <w:t>不二熱学サービス株式会社</w:t>
            </w:r>
          </w:p>
        </w:tc>
        <w:tc>
          <w:tcPr>
            <w:tcW w:w="3697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１７０，５００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円</w:t>
            </w:r>
          </w:p>
        </w:tc>
        <w:tc>
          <w:tcPr>
            <w:tcW w:w="213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落札</w:t>
            </w:r>
          </w:p>
        </w:tc>
      </w:tr>
      <w:tr>
        <w:trPr>
          <w:trHeight w:val="1610" w:hRule="atLeast"/>
        </w:trPr>
        <w:tc>
          <w:tcPr>
            <w:tcW w:w="3673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有限会社泉電気工業</w:t>
            </w:r>
          </w:p>
        </w:tc>
        <w:tc>
          <w:tcPr>
            <w:tcW w:w="3697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３２４，５００円</w:t>
            </w:r>
          </w:p>
        </w:tc>
        <w:tc>
          <w:tcPr>
            <w:tcW w:w="213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ー</w:t>
            </w:r>
          </w:p>
        </w:tc>
      </w:tr>
      <w:tr>
        <w:trPr>
          <w:trHeight w:val="1610" w:hRule="atLeast"/>
        </w:trPr>
        <w:tc>
          <w:tcPr>
            <w:tcW w:w="3673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FF000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　</w:t>
            </w:r>
          </w:p>
        </w:tc>
        <w:tc>
          <w:tcPr>
            <w:tcW w:w="3697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</w:rPr>
            </w:pPr>
          </w:p>
        </w:tc>
        <w:tc>
          <w:tcPr>
            <w:tcW w:w="213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1628" w:hRule="atLeast"/>
        </w:trPr>
        <w:tc>
          <w:tcPr>
            <w:tcW w:w="3673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3697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213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1562" w:hRule="atLeast"/>
        </w:trPr>
        <w:tc>
          <w:tcPr>
            <w:tcW w:w="3673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3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1680" w:hanging="1680" w:hangingChars="800"/>
        <w:jc w:val="center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ind w:left="1680" w:leftChars="800" w:firstLine="5460" w:firstLineChars="2600"/>
        <w:rPr>
          <w:rFonts w:hint="default"/>
        </w:rPr>
      </w:pPr>
      <w:r>
        <w:rPr>
          <w:rFonts w:hint="eastAsia"/>
        </w:rPr>
        <w:t>総務部</w:t>
      </w:r>
    </w:p>
    <w:p>
      <w:pPr>
        <w:pStyle w:val="0"/>
        <w:ind w:left="1680" w:hanging="1680" w:hangingChars="80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未来共創課</w:t>
      </w:r>
    </w:p>
    <w:p>
      <w:pPr>
        <w:pStyle w:val="0"/>
        <w:wordWrap w:val="0"/>
        <w:ind w:left="1680" w:leftChars="800" w:firstLine="5460" w:firstLineChars="2600"/>
        <w:jc w:val="left"/>
        <w:rPr>
          <w:rFonts w:hint="default"/>
        </w:rPr>
      </w:pPr>
      <w:r>
        <w:rPr>
          <w:rFonts w:hint="eastAsia"/>
        </w:rPr>
        <w:t>係長　山内　亮　　　印</w:t>
      </w:r>
    </w:p>
    <w:p>
      <w:pPr>
        <w:pStyle w:val="0"/>
        <w:spacing w:line="360" w:lineRule="auto"/>
        <w:ind w:left="1680" w:leftChars="800" w:firstLine="5880" w:firstLineChars="2800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/>
        </w:rPr>
        <w:t>　木村　弥生　　印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348</TotalTime>
  <Pages>1</Pages>
  <Words>1</Words>
  <Characters>183</Characters>
  <Application>JUST Note</Application>
  <Lines>34</Lines>
  <Paragraphs>22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足立 美波</dc:creator>
  <cp:lastModifiedBy>黒田 丈太郎</cp:lastModifiedBy>
  <cp:lastPrinted>2026-06-10T04:01:29Z</cp:lastPrinted>
  <dcterms:created xsi:type="dcterms:W3CDTF">2017-12-13T04:05:00Z</dcterms:created>
  <dcterms:modified xsi:type="dcterms:W3CDTF">2026-06-10T05:39:57Z</dcterms:modified>
  <cp:revision>17</cp:revision>
</cp:coreProperties>
</file>